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876" w:rsidRDefault="001E3876">
      <w:pPr>
        <w:rPr>
          <w:sz w:val="24"/>
          <w:szCs w:val="24"/>
        </w:rPr>
      </w:pPr>
      <w:bookmarkStart w:id="0" w:name="_GoBack"/>
      <w:bookmarkEnd w:id="0"/>
    </w:p>
    <w:tbl>
      <w:tblPr>
        <w:tblW w:w="0" w:type="auto"/>
        <w:tblBorders>
          <w:bottom w:val="single" w:sz="18" w:space="0" w:color="auto"/>
        </w:tblBorders>
        <w:tblLook w:val="01E0" w:firstRow="1" w:lastRow="1" w:firstColumn="1" w:lastColumn="1" w:noHBand="0" w:noVBand="0"/>
      </w:tblPr>
      <w:tblGrid>
        <w:gridCol w:w="1548"/>
        <w:gridCol w:w="7308"/>
      </w:tblGrid>
      <w:tr w:rsidR="002B06D7" w:rsidRPr="009E667A" w:rsidTr="009E667A">
        <w:tc>
          <w:tcPr>
            <w:tcW w:w="1548" w:type="dxa"/>
            <w:shd w:val="clear" w:color="auto" w:fill="auto"/>
          </w:tcPr>
          <w:p w:rsidR="002B06D7" w:rsidRPr="009E667A" w:rsidRDefault="002B06D7" w:rsidP="009E667A">
            <w:pPr>
              <w:spacing w:before="60" w:after="60"/>
              <w:rPr>
                <w:sz w:val="22"/>
                <w:szCs w:val="22"/>
              </w:rPr>
            </w:pPr>
            <w:r w:rsidRPr="009E667A">
              <w:rPr>
                <w:sz w:val="22"/>
                <w:szCs w:val="22"/>
              </w:rPr>
              <w:t>TO:</w:t>
            </w:r>
            <w:r w:rsidR="00FA0A05">
              <w:rPr>
                <w:sz w:val="22"/>
                <w:szCs w:val="22"/>
              </w:rPr>
              <w:t xml:space="preserve">  </w:t>
            </w:r>
          </w:p>
        </w:tc>
        <w:tc>
          <w:tcPr>
            <w:tcW w:w="7308" w:type="dxa"/>
            <w:shd w:val="clear" w:color="auto" w:fill="auto"/>
          </w:tcPr>
          <w:p w:rsidR="002B06D7" w:rsidRPr="009E667A" w:rsidRDefault="00200121" w:rsidP="009E667A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WATCH COMMANDERS/</w:t>
            </w:r>
            <w:r w:rsidR="00864A7B">
              <w:rPr>
                <w:sz w:val="22"/>
                <w:szCs w:val="22"/>
              </w:rPr>
              <w:t>MANAGERS/</w:t>
            </w:r>
            <w:r>
              <w:rPr>
                <w:sz w:val="22"/>
                <w:szCs w:val="22"/>
              </w:rPr>
              <w:t>SUPERVISORS</w:t>
            </w:r>
          </w:p>
        </w:tc>
      </w:tr>
      <w:tr w:rsidR="002B06D7" w:rsidRPr="009E667A" w:rsidTr="009E667A">
        <w:tc>
          <w:tcPr>
            <w:tcW w:w="1548" w:type="dxa"/>
            <w:shd w:val="clear" w:color="auto" w:fill="auto"/>
          </w:tcPr>
          <w:p w:rsidR="002B06D7" w:rsidRPr="009E667A" w:rsidRDefault="002B06D7" w:rsidP="009E667A">
            <w:pPr>
              <w:spacing w:before="60" w:after="60"/>
              <w:rPr>
                <w:sz w:val="22"/>
                <w:szCs w:val="22"/>
              </w:rPr>
            </w:pPr>
            <w:r w:rsidRPr="009E667A">
              <w:rPr>
                <w:sz w:val="22"/>
                <w:szCs w:val="22"/>
              </w:rPr>
              <w:t>FROM:</w:t>
            </w:r>
          </w:p>
        </w:tc>
        <w:tc>
          <w:tcPr>
            <w:tcW w:w="7308" w:type="dxa"/>
            <w:shd w:val="clear" w:color="auto" w:fill="auto"/>
          </w:tcPr>
          <w:p w:rsidR="002B06D7" w:rsidRPr="009E667A" w:rsidRDefault="00FA0A05" w:rsidP="009E667A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ACTING CAPTAIN JEFF SWAIM</w:t>
            </w:r>
          </w:p>
        </w:tc>
      </w:tr>
      <w:tr w:rsidR="002B06D7" w:rsidRPr="009E667A" w:rsidTr="009E667A">
        <w:tc>
          <w:tcPr>
            <w:tcW w:w="1548" w:type="dxa"/>
            <w:shd w:val="clear" w:color="auto" w:fill="auto"/>
          </w:tcPr>
          <w:p w:rsidR="002B06D7" w:rsidRPr="009E667A" w:rsidRDefault="002B06D7" w:rsidP="009E667A">
            <w:pPr>
              <w:spacing w:before="60" w:after="60"/>
              <w:rPr>
                <w:sz w:val="22"/>
                <w:szCs w:val="22"/>
              </w:rPr>
            </w:pPr>
            <w:r w:rsidRPr="009E667A">
              <w:rPr>
                <w:sz w:val="22"/>
                <w:szCs w:val="22"/>
              </w:rPr>
              <w:t>DATE:</w:t>
            </w:r>
          </w:p>
        </w:tc>
        <w:tc>
          <w:tcPr>
            <w:tcW w:w="7308" w:type="dxa"/>
            <w:shd w:val="clear" w:color="auto" w:fill="auto"/>
          </w:tcPr>
          <w:p w:rsidR="002B06D7" w:rsidRPr="009E667A" w:rsidRDefault="00FA0A05" w:rsidP="009E667A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July 9, 2014</w:t>
            </w:r>
          </w:p>
        </w:tc>
      </w:tr>
      <w:tr w:rsidR="002B06D7" w:rsidRPr="009E667A" w:rsidTr="009E667A">
        <w:tc>
          <w:tcPr>
            <w:tcW w:w="1548" w:type="dxa"/>
            <w:tcBorders>
              <w:bottom w:val="nil"/>
            </w:tcBorders>
            <w:shd w:val="clear" w:color="auto" w:fill="auto"/>
          </w:tcPr>
          <w:p w:rsidR="002B06D7" w:rsidRPr="009E667A" w:rsidRDefault="002B06D7" w:rsidP="009E667A">
            <w:pPr>
              <w:spacing w:before="60" w:after="60"/>
              <w:rPr>
                <w:sz w:val="22"/>
                <w:szCs w:val="22"/>
              </w:rPr>
            </w:pPr>
            <w:r w:rsidRPr="009E667A">
              <w:rPr>
                <w:sz w:val="22"/>
                <w:szCs w:val="22"/>
              </w:rPr>
              <w:t>SUBJECT:</w:t>
            </w:r>
          </w:p>
        </w:tc>
        <w:tc>
          <w:tcPr>
            <w:tcW w:w="7308" w:type="dxa"/>
            <w:tcBorders>
              <w:bottom w:val="nil"/>
            </w:tcBorders>
            <w:shd w:val="clear" w:color="auto" w:fill="auto"/>
          </w:tcPr>
          <w:p w:rsidR="002B06D7" w:rsidRPr="009E667A" w:rsidRDefault="00FA0A05" w:rsidP="009E667A">
            <w:pPr>
              <w:spacing w:before="60"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IMMIGRATION HOLDS/DETAINERS</w:t>
            </w:r>
          </w:p>
        </w:tc>
      </w:tr>
      <w:tr w:rsidR="002B06D7" w:rsidRPr="009E667A" w:rsidTr="009E667A">
        <w:tc>
          <w:tcPr>
            <w:tcW w:w="1548" w:type="dxa"/>
            <w:tcBorders>
              <w:bottom w:val="single" w:sz="12" w:space="0" w:color="auto"/>
            </w:tcBorders>
            <w:shd w:val="clear" w:color="auto" w:fill="auto"/>
          </w:tcPr>
          <w:p w:rsidR="002B06D7" w:rsidRPr="009E667A" w:rsidRDefault="002B06D7" w:rsidP="009E667A">
            <w:pPr>
              <w:spacing w:before="60" w:after="60"/>
              <w:rPr>
                <w:sz w:val="22"/>
                <w:szCs w:val="22"/>
              </w:rPr>
            </w:pPr>
            <w:r w:rsidRPr="009E667A">
              <w:rPr>
                <w:sz w:val="22"/>
                <w:szCs w:val="22"/>
              </w:rPr>
              <w:t>RE:</w:t>
            </w:r>
          </w:p>
        </w:tc>
        <w:tc>
          <w:tcPr>
            <w:tcW w:w="7308" w:type="dxa"/>
            <w:tcBorders>
              <w:bottom w:val="single" w:sz="12" w:space="0" w:color="auto"/>
            </w:tcBorders>
            <w:shd w:val="clear" w:color="auto" w:fill="auto"/>
          </w:tcPr>
          <w:p w:rsidR="002B06D7" w:rsidRPr="009E667A" w:rsidRDefault="002B06D7" w:rsidP="009E667A">
            <w:pPr>
              <w:spacing w:before="60" w:after="60"/>
              <w:rPr>
                <w:sz w:val="22"/>
                <w:szCs w:val="22"/>
              </w:rPr>
            </w:pPr>
          </w:p>
        </w:tc>
      </w:tr>
    </w:tbl>
    <w:p w:rsidR="000834E7" w:rsidRDefault="000834E7">
      <w:pPr>
        <w:rPr>
          <w:sz w:val="22"/>
          <w:szCs w:val="22"/>
        </w:rPr>
      </w:pPr>
    </w:p>
    <w:p w:rsidR="00FA0A05" w:rsidRDefault="00FA0A05">
      <w:pPr>
        <w:rPr>
          <w:sz w:val="22"/>
          <w:szCs w:val="22"/>
        </w:rPr>
      </w:pPr>
    </w:p>
    <w:p w:rsidR="003D6975" w:rsidRDefault="003D6975" w:rsidP="00200121">
      <w:pPr>
        <w:jc w:val="both"/>
        <w:rPr>
          <w:rFonts w:ascii="Arial" w:hAnsi="Arial" w:cs="Arial"/>
          <w:sz w:val="24"/>
          <w:szCs w:val="24"/>
        </w:rPr>
      </w:pPr>
    </w:p>
    <w:p w:rsidR="003D6975" w:rsidRDefault="003D6975" w:rsidP="00200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On April 11, 2014 a court decision from the United States District Court of Oregon (Miranda-Olivares v. Clackamas County) was handed down.  The facts in the case were an inmate had posted bail for crimes she was in-custody for; however, she was held in-custody due to an immigration hold.  The court ruled her</w:t>
      </w:r>
      <w:r w:rsidR="00501879">
        <w:rPr>
          <w:rFonts w:ascii="Arial" w:hAnsi="Arial" w:cs="Arial"/>
          <w:sz w:val="24"/>
          <w:szCs w:val="24"/>
        </w:rPr>
        <w:t xml:space="preserve"> 4</w:t>
      </w:r>
      <w:r w:rsidR="00501879" w:rsidRPr="00501879">
        <w:rPr>
          <w:rFonts w:ascii="Arial" w:hAnsi="Arial" w:cs="Arial"/>
          <w:sz w:val="24"/>
          <w:szCs w:val="24"/>
          <w:vertAlign w:val="superscript"/>
        </w:rPr>
        <w:t>th</w:t>
      </w:r>
      <w:r w:rsidR="00501879">
        <w:rPr>
          <w:rFonts w:ascii="Arial" w:hAnsi="Arial" w:cs="Arial"/>
          <w:sz w:val="24"/>
          <w:szCs w:val="24"/>
        </w:rPr>
        <w:t xml:space="preserve"> amendment</w:t>
      </w:r>
      <w:r>
        <w:rPr>
          <w:rFonts w:ascii="Arial" w:hAnsi="Arial" w:cs="Arial"/>
          <w:sz w:val="24"/>
          <w:szCs w:val="24"/>
        </w:rPr>
        <w:t xml:space="preserve"> civil rights were violated.  Miranda-Olivares prevailed in her lawsuit.</w:t>
      </w:r>
      <w:r w:rsidR="00501879">
        <w:rPr>
          <w:rFonts w:ascii="Arial" w:hAnsi="Arial" w:cs="Arial"/>
          <w:sz w:val="24"/>
          <w:szCs w:val="24"/>
        </w:rPr>
        <w:t xml:space="preserve">  (see attachment for full case details)</w:t>
      </w:r>
    </w:p>
    <w:p w:rsidR="003D6975" w:rsidRDefault="003D6975" w:rsidP="00200121">
      <w:pPr>
        <w:jc w:val="both"/>
        <w:rPr>
          <w:rFonts w:ascii="Arial" w:hAnsi="Arial" w:cs="Arial"/>
          <w:sz w:val="24"/>
          <w:szCs w:val="24"/>
        </w:rPr>
      </w:pPr>
    </w:p>
    <w:p w:rsidR="00FA0A05" w:rsidRDefault="00200121" w:rsidP="00200121">
      <w:pPr>
        <w:jc w:val="both"/>
        <w:rPr>
          <w:rFonts w:ascii="Arial" w:hAnsi="Arial" w:cs="Arial"/>
          <w:sz w:val="24"/>
          <w:szCs w:val="24"/>
        </w:rPr>
      </w:pPr>
      <w:r w:rsidRPr="00200121">
        <w:rPr>
          <w:rFonts w:ascii="Arial" w:hAnsi="Arial" w:cs="Arial"/>
          <w:sz w:val="24"/>
          <w:szCs w:val="24"/>
        </w:rPr>
        <w:t xml:space="preserve">On July 3, 2014, the American Civil Liberties Union of California (ACLU) sent letters </w:t>
      </w:r>
      <w:r w:rsidR="00501879" w:rsidRPr="00200121">
        <w:rPr>
          <w:rFonts w:ascii="Arial" w:hAnsi="Arial" w:cs="Arial"/>
          <w:sz w:val="24"/>
          <w:szCs w:val="24"/>
        </w:rPr>
        <w:t>too</w:t>
      </w:r>
      <w:r w:rsidRPr="00200121">
        <w:rPr>
          <w:rFonts w:ascii="Arial" w:hAnsi="Arial" w:cs="Arial"/>
          <w:sz w:val="24"/>
          <w:szCs w:val="24"/>
        </w:rPr>
        <w:t xml:space="preserve"> many city police chiefs and/or city attorneys referencing a recent federal court decision which held that ICE detainers are mere requests, not mandates, and honoring them violated the individuals’ constitutional rights. </w:t>
      </w:r>
    </w:p>
    <w:p w:rsidR="003D6975" w:rsidRDefault="003D6975" w:rsidP="00200121">
      <w:pPr>
        <w:jc w:val="both"/>
        <w:rPr>
          <w:rFonts w:ascii="Arial" w:hAnsi="Arial" w:cs="Arial"/>
          <w:sz w:val="24"/>
          <w:szCs w:val="24"/>
        </w:rPr>
      </w:pPr>
    </w:p>
    <w:p w:rsidR="003D6975" w:rsidRDefault="003D6975" w:rsidP="00200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have conferred with our City Attorney in reference to this recent case decision.  It is our attorney’s opinion that we should not honor ICE detainers unless there has been a probable cause hearing</w:t>
      </w:r>
      <w:r w:rsidR="009901C1">
        <w:rPr>
          <w:rFonts w:ascii="Arial" w:hAnsi="Arial" w:cs="Arial"/>
          <w:sz w:val="24"/>
          <w:szCs w:val="24"/>
        </w:rPr>
        <w:t xml:space="preserve"> on the detainer</w:t>
      </w:r>
      <w:r>
        <w:rPr>
          <w:rFonts w:ascii="Arial" w:hAnsi="Arial" w:cs="Arial"/>
          <w:sz w:val="24"/>
          <w:szCs w:val="24"/>
        </w:rPr>
        <w:t xml:space="preserve">. </w:t>
      </w:r>
      <w:r w:rsidR="00864A7B">
        <w:rPr>
          <w:rFonts w:ascii="Arial" w:hAnsi="Arial" w:cs="Arial"/>
          <w:sz w:val="24"/>
          <w:szCs w:val="24"/>
        </w:rPr>
        <w:t xml:space="preserve"> Should we enforce ICE detainers our agency could face civil litigation from the ACLU and we will not prevail.</w:t>
      </w:r>
      <w:r>
        <w:rPr>
          <w:rFonts w:ascii="Arial" w:hAnsi="Arial" w:cs="Arial"/>
          <w:sz w:val="24"/>
          <w:szCs w:val="24"/>
        </w:rPr>
        <w:t xml:space="preserve"> I have attached the </w:t>
      </w:r>
      <w:r w:rsidR="00864A7B">
        <w:rPr>
          <w:rFonts w:ascii="Arial" w:hAnsi="Arial" w:cs="Arial"/>
          <w:sz w:val="24"/>
          <w:szCs w:val="24"/>
        </w:rPr>
        <w:t>Jones &amp; Mayer Client Alert to this email for your review of the entire case.</w:t>
      </w:r>
    </w:p>
    <w:p w:rsidR="00864A7B" w:rsidRDefault="00864A7B" w:rsidP="00200121">
      <w:pPr>
        <w:jc w:val="both"/>
        <w:rPr>
          <w:rFonts w:ascii="Arial" w:hAnsi="Arial" w:cs="Arial"/>
          <w:sz w:val="24"/>
          <w:szCs w:val="24"/>
        </w:rPr>
      </w:pPr>
    </w:p>
    <w:p w:rsidR="00864A7B" w:rsidRDefault="00864A7B" w:rsidP="00200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 the direction of the Chief of Police, the La Habra Police Department will not hold inmates longer than their normal release time for the sole purpose of honoring a Federal Immigration Detainer.   Please discuss this with your personnel under your command.</w:t>
      </w:r>
    </w:p>
    <w:p w:rsidR="00864A7B" w:rsidRDefault="00864A7B" w:rsidP="00200121">
      <w:pPr>
        <w:jc w:val="both"/>
        <w:rPr>
          <w:rFonts w:ascii="Arial" w:hAnsi="Arial" w:cs="Arial"/>
          <w:sz w:val="24"/>
          <w:szCs w:val="24"/>
        </w:rPr>
      </w:pPr>
    </w:p>
    <w:p w:rsidR="00864A7B" w:rsidRDefault="00864A7B" w:rsidP="00200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Should you have any questions, please contact me.</w:t>
      </w:r>
    </w:p>
    <w:p w:rsidR="00200121" w:rsidRDefault="00200121" w:rsidP="00200121">
      <w:pPr>
        <w:jc w:val="both"/>
        <w:rPr>
          <w:rFonts w:ascii="Arial" w:hAnsi="Arial" w:cs="Arial"/>
          <w:sz w:val="24"/>
          <w:szCs w:val="24"/>
        </w:rPr>
      </w:pPr>
    </w:p>
    <w:p w:rsidR="003D6975" w:rsidRDefault="003D6975" w:rsidP="00200121">
      <w:pPr>
        <w:jc w:val="both"/>
        <w:rPr>
          <w:rFonts w:ascii="Arial" w:hAnsi="Arial" w:cs="Arial"/>
          <w:sz w:val="24"/>
          <w:szCs w:val="24"/>
        </w:rPr>
      </w:pPr>
    </w:p>
    <w:p w:rsidR="003D6975" w:rsidRDefault="003D6975" w:rsidP="00200121">
      <w:pPr>
        <w:jc w:val="both"/>
        <w:rPr>
          <w:rFonts w:ascii="Arial" w:hAnsi="Arial" w:cs="Arial"/>
          <w:sz w:val="24"/>
          <w:szCs w:val="24"/>
        </w:rPr>
      </w:pPr>
    </w:p>
    <w:p w:rsidR="00200121" w:rsidRPr="00200121" w:rsidRDefault="003D6975" w:rsidP="0020012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</w:p>
    <w:sectPr w:rsidR="00200121" w:rsidRPr="00200121" w:rsidSect="00D628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2016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DC6" w:rsidRDefault="00EA4DC6">
      <w:r>
        <w:separator/>
      </w:r>
    </w:p>
  </w:endnote>
  <w:endnote w:type="continuationSeparator" w:id="0">
    <w:p w:rsidR="00EA4DC6" w:rsidRDefault="00EA4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8" w:rsidRDefault="00582F88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975" w:rsidRPr="000834E7" w:rsidRDefault="00B14F06" w:rsidP="000834E7">
    <w:pPr>
      <w:pStyle w:val="Footer"/>
      <w:jc w:val="center"/>
      <w:rPr>
        <w:rFonts w:ascii="Garamond" w:hAnsi="Garamond"/>
      </w:rPr>
    </w:pPr>
    <w:r>
      <w:rPr>
        <w:rStyle w:val="PageNumber"/>
      </w:rPr>
      <w:fldChar w:fldCharType="begin"/>
    </w:r>
    <w:r w:rsidR="003D6975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C0811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8" w:rsidRDefault="00582F8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DC6" w:rsidRDefault="00EA4DC6">
      <w:r>
        <w:separator/>
      </w:r>
    </w:p>
  </w:footnote>
  <w:footnote w:type="continuationSeparator" w:id="0">
    <w:p w:rsidR="00EA4DC6" w:rsidRDefault="00EA4DC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8" w:rsidRDefault="00582F88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F88" w:rsidRDefault="00582F88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975" w:rsidRDefault="00DC081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457200</wp:posOffset>
              </wp:positionV>
              <wp:extent cx="1600200" cy="342900"/>
              <wp:effectExtent l="0" t="0" r="0" b="0"/>
              <wp:wrapNone/>
              <wp:docPr id="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3429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7F2F" w:rsidRPr="002B06D7" w:rsidRDefault="00617F2F" w:rsidP="002B06D7">
                          <w:pPr>
                            <w:jc w:val="right"/>
                            <w:rPr>
                              <w:rFonts w:ascii="Garamond" w:hAnsi="Garamond"/>
                              <w:b/>
                              <w:sz w:val="24"/>
                              <w:szCs w:val="24"/>
                            </w:rPr>
                          </w:pPr>
                          <w:r w:rsidRPr="002B06D7">
                            <w:rPr>
                              <w:rFonts w:ascii="Garamond" w:hAnsi="Garamond"/>
                              <w:b/>
                              <w:sz w:val="24"/>
                              <w:szCs w:val="24"/>
                            </w:rPr>
                            <w:t>MEMORANDUM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26" type="#_x0000_t202" style="position:absolute;margin-left:315pt;margin-top:36pt;width:126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" stroked="f">
              <v:fill opacity="0"/>
              <v:textbox>
                <w:txbxContent>
                  <w:p w:rsidR="00617F2F" w:rsidRPr="002B06D7" w:rsidRDefault="00617F2F" w:rsidP="002B06D7">
                    <w:pPr>
                      <w:jc w:val="right"/>
                      <w:rPr>
                        <w:rFonts w:ascii="Garamond" w:hAnsi="Garamond"/>
                        <w:b/>
                        <w:sz w:val="24"/>
                        <w:szCs w:val="24"/>
                      </w:rPr>
                    </w:pPr>
                    <w:r w:rsidRPr="002B06D7">
                      <w:rPr>
                        <w:rFonts w:ascii="Garamond" w:hAnsi="Garamond"/>
                        <w:b/>
                        <w:sz w:val="24"/>
                        <w:szCs w:val="24"/>
                      </w:rPr>
                      <w:t>MEMORANDUM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685799</wp:posOffset>
              </wp:positionV>
              <wp:extent cx="4229100" cy="0"/>
              <wp:effectExtent l="0" t="0" r="12700" b="2540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229100" cy="0"/>
                      </a:xfrm>
                      <a:prstGeom prst="line">
                        <a:avLst/>
                      </a:prstGeom>
                      <a:noFill/>
                      <a:ln w="31750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251656704;visibility:visible;mso-wrap-style:square;mso-width-percent:0;mso-height-percent:0;mso-wrap-distance-left:9pt;mso-wrap-distance-top:-1emu;mso-wrap-distance-right:9pt;mso-wrap-distance-bottom:-1emu;mso-position-horizontal:absolute;mso-position-horizontal-relative:text;mso-position-vertical:absolute;mso-position-vertical-relative:text;mso-width-percent:0;mso-height-percent:0;mso-width-relative:page;mso-height-relative:page" from="99pt,54pt" to="6in,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" strokecolor="navy" strokeweight="2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685800</wp:posOffset>
              </wp:positionV>
              <wp:extent cx="2361565" cy="34417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1565" cy="34417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7F2F" w:rsidRPr="00A00F3F" w:rsidRDefault="00617F2F" w:rsidP="000834E7">
                          <w:pPr>
                            <w:rPr>
                              <w:rFonts w:ascii="Garamond" w:hAnsi="Garamond"/>
                              <w:b/>
                              <w:sz w:val="28"/>
                              <w:szCs w:val="28"/>
                            </w:rPr>
                          </w:pPr>
                          <w:r w:rsidRPr="00A00F3F">
                            <w:rPr>
                              <w:rFonts w:ascii="Garamond" w:hAnsi="Garamond"/>
                              <w:b/>
                              <w:sz w:val="28"/>
                              <w:szCs w:val="28"/>
                            </w:rPr>
                            <w:t>POLICE DEPARTMENT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27" type="#_x0000_t202" style="position:absolute;margin-left:99pt;margin-top:54pt;width:185.95pt;height:27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" stroked="f">
              <v:fill opacity="0"/>
              <v:textbox>
                <w:txbxContent>
                  <w:p w:rsidR="00617F2F" w:rsidRPr="00A00F3F" w:rsidRDefault="00617F2F" w:rsidP="000834E7">
                    <w:pPr>
                      <w:rPr>
                        <w:rFonts w:ascii="Garamond" w:hAnsi="Garamond"/>
                        <w:b/>
                        <w:sz w:val="28"/>
                        <w:szCs w:val="28"/>
                      </w:rPr>
                    </w:pPr>
                    <w:r w:rsidRPr="00A00F3F">
                      <w:rPr>
                        <w:rFonts w:ascii="Garamond" w:hAnsi="Garamond"/>
                        <w:b/>
                        <w:sz w:val="28"/>
                        <w:szCs w:val="28"/>
                      </w:rPr>
                      <w:t>POLICE DEPARTMENT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2895600" cy="342900"/>
              <wp:effectExtent l="0" t="0" r="0" b="1270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56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7F2F" w:rsidRPr="00A00F3F" w:rsidRDefault="00617F2F" w:rsidP="000834E7">
                          <w:pPr>
                            <w:rPr>
                              <w:rFonts w:ascii="Garamond" w:hAnsi="Garamond"/>
                              <w:b/>
                              <w:sz w:val="44"/>
                              <w:szCs w:val="44"/>
                            </w:rPr>
                          </w:pPr>
                          <w:r w:rsidRPr="00A00F3F">
                            <w:rPr>
                              <w:rFonts w:ascii="Garamond" w:hAnsi="Garamond"/>
                              <w:b/>
                              <w:sz w:val="44"/>
                              <w:szCs w:val="44"/>
                            </w:rPr>
                            <w:t>CITY OF LA HABRA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99pt;margin-top:27pt;width:228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" stroked="f">
              <v:textbox>
                <w:txbxContent>
                  <w:p w:rsidR="00617F2F" w:rsidRPr="00A00F3F" w:rsidRDefault="00617F2F" w:rsidP="000834E7">
                    <w:pPr>
                      <w:rPr>
                        <w:rFonts w:ascii="Garamond" w:hAnsi="Garamond"/>
                        <w:b/>
                        <w:sz w:val="44"/>
                        <w:szCs w:val="44"/>
                      </w:rPr>
                    </w:pPr>
                    <w:r w:rsidRPr="00A00F3F">
                      <w:rPr>
                        <w:rFonts w:ascii="Garamond" w:hAnsi="Garamond"/>
                        <w:b/>
                        <w:sz w:val="44"/>
                        <w:szCs w:val="44"/>
                      </w:rPr>
                      <w:t>CITY OF LA HABRA</w:t>
                    </w:r>
                  </w:p>
                </w:txbxContent>
              </v:textbox>
            </v:shape>
          </w:pict>
        </mc:Fallback>
      </mc:AlternateContent>
    </w:r>
    <w:r w:rsidR="003D6975">
      <w:rPr>
        <w:noProof/>
      </w:rPr>
      <w:drawing>
        <wp:inline distT="0" distB="0" distL="0" distR="0">
          <wp:extent cx="1238250" cy="1257300"/>
          <wp:effectExtent l="0" t="0" r="0" b="0"/>
          <wp:docPr id="2" name="Picture 2" descr="New LH Logo (201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LH Logo (201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inline distT="0" distB="0" distL="0" distR="0">
              <wp:extent cx="5486400" cy="114300"/>
              <wp:effectExtent l="0" t="0" r="0" b="0"/>
              <wp:docPr id="1" name="AutoShap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54864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id="AutoShape 1" o:spid="_x0000_s1026" style="width:6in;height: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" filled="f" stroked="f">
              <o:lock v:ext="edit" aspectratio="t"/>
              <w10:anchorlock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61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6F7"/>
    <w:rsid w:val="00024405"/>
    <w:rsid w:val="0008204B"/>
    <w:rsid w:val="000834E7"/>
    <w:rsid w:val="00086A65"/>
    <w:rsid w:val="000B07A1"/>
    <w:rsid w:val="00160C4B"/>
    <w:rsid w:val="00195783"/>
    <w:rsid w:val="001E3876"/>
    <w:rsid w:val="00200121"/>
    <w:rsid w:val="00236307"/>
    <w:rsid w:val="00266105"/>
    <w:rsid w:val="002A5BCD"/>
    <w:rsid w:val="002B06D7"/>
    <w:rsid w:val="002E48F0"/>
    <w:rsid w:val="002E77E4"/>
    <w:rsid w:val="002F68DA"/>
    <w:rsid w:val="003C706E"/>
    <w:rsid w:val="003D6975"/>
    <w:rsid w:val="00480343"/>
    <w:rsid w:val="00501879"/>
    <w:rsid w:val="00517F7E"/>
    <w:rsid w:val="00582F88"/>
    <w:rsid w:val="00617F2F"/>
    <w:rsid w:val="00656892"/>
    <w:rsid w:val="00716EFA"/>
    <w:rsid w:val="00745424"/>
    <w:rsid w:val="00787EB5"/>
    <w:rsid w:val="008532E5"/>
    <w:rsid w:val="00864A7B"/>
    <w:rsid w:val="008E66B6"/>
    <w:rsid w:val="00914974"/>
    <w:rsid w:val="00922AE8"/>
    <w:rsid w:val="009901C1"/>
    <w:rsid w:val="009C39A1"/>
    <w:rsid w:val="009E667A"/>
    <w:rsid w:val="00A424EA"/>
    <w:rsid w:val="00B14F06"/>
    <w:rsid w:val="00BB023F"/>
    <w:rsid w:val="00BC1C62"/>
    <w:rsid w:val="00BE3E27"/>
    <w:rsid w:val="00C0133D"/>
    <w:rsid w:val="00C172A1"/>
    <w:rsid w:val="00C92797"/>
    <w:rsid w:val="00CB5E24"/>
    <w:rsid w:val="00D03540"/>
    <w:rsid w:val="00D06995"/>
    <w:rsid w:val="00D34BBB"/>
    <w:rsid w:val="00D50E16"/>
    <w:rsid w:val="00D62879"/>
    <w:rsid w:val="00DC0811"/>
    <w:rsid w:val="00DE26F7"/>
    <w:rsid w:val="00E502DD"/>
    <w:rsid w:val="00EA4DC6"/>
    <w:rsid w:val="00FA0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34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834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34E7"/>
  </w:style>
  <w:style w:type="paragraph" w:styleId="BalloonText">
    <w:name w:val="Balloon Text"/>
    <w:basedOn w:val="Normal"/>
    <w:semiHidden/>
    <w:rsid w:val="002E77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B0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922AE8"/>
  </w:style>
  <w:style w:type="character" w:customStyle="1" w:styleId="FootnoteTextChar">
    <w:name w:val="Footnote Text Char"/>
    <w:link w:val="FootnoteText"/>
    <w:rsid w:val="00922AE8"/>
    <w:rPr>
      <w:rFonts w:ascii="Verdana" w:hAnsi="Verdana"/>
    </w:rPr>
  </w:style>
  <w:style w:type="character" w:styleId="FootnoteReference">
    <w:name w:val="footnote reference"/>
    <w:rsid w:val="00922AE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502D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Verdana" w:hAnsi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834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834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834E7"/>
  </w:style>
  <w:style w:type="paragraph" w:styleId="BalloonText">
    <w:name w:val="Balloon Text"/>
    <w:basedOn w:val="Normal"/>
    <w:semiHidden/>
    <w:rsid w:val="002E77E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B0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922AE8"/>
  </w:style>
  <w:style w:type="character" w:customStyle="1" w:styleId="FootnoteTextChar">
    <w:name w:val="Footnote Text Char"/>
    <w:link w:val="FootnoteText"/>
    <w:rsid w:val="00922AE8"/>
    <w:rPr>
      <w:rFonts w:ascii="Verdana" w:hAnsi="Verdana"/>
    </w:rPr>
  </w:style>
  <w:style w:type="character" w:styleId="FootnoteReference">
    <w:name w:val="footnote reference"/>
    <w:rsid w:val="00922AE8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E502DD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59E48-07ED-2F4D-BECD-0192E8B98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257</Words>
  <Characters>1378</Characters>
  <Application>Microsoft Macintosh Word</Application>
  <DocSecurity>0</DocSecurity>
  <Lines>22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TO:</vt:lpstr>
    </vt:vector>
  </TitlesOfParts>
  <Company/>
  <LinksUpToDate>false</LinksUpToDate>
  <CharactersWithSpaces>1631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2014-07-22T01:34:00Z</dcterms:created>
  <dcterms:modified xsi:type="dcterms:W3CDTF">2014-07-22T01:34:00Z</dcterms:modified>
</cp:coreProperties>
</file>